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附件5</w:t>
      </w:r>
    </w:p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p>
      <w:pPr>
        <w:spacing w:line="4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</w:rPr>
        <w:t>（表格内字体为五号仿宋_GB2312）</w:t>
      </w:r>
    </w:p>
    <w:tbl>
      <w:tblPr>
        <w:tblStyle w:val="4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679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3"/>
            <w:vMerge w:val="restart"/>
            <w:vAlign w:val="center"/>
          </w:tcPr>
          <w:p>
            <w:pPr>
              <w:spacing w:line="260" w:lineRule="exact"/>
              <w:ind w:firstLine="630" w:firstLineChars="300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反对“精致的官僚主义”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3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报纸评论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3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hint="eastAsia" w:hAnsi="华文中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岳跃强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卢琼来、孙云合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vAlign w:val="center"/>
          </w:tcPr>
          <w:p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团结报社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团结报社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vAlign w:val="center"/>
          </w:tcPr>
          <w:p>
            <w:pPr>
              <w:spacing w:line="220" w:lineRule="exact"/>
              <w:ind w:firstLine="630" w:firstLineChars="300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第01版、头版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hAnsi="仿宋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2023年12月21日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http://www.xxnet.com.cn/szb/tjbpc/202312/21/content_125841.html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 xml:space="preserve">    反对“精致的官僚主义”，是一声呐喊，具有振聋发聩的作用。本文通过例举身边的让人如鲠在喉的典型事例，指出“精致的官僚主义”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善于“基因重组”，长于“变形变异”，是官僚主义披上了“新马甲”，穿上了“隐形衣”，玩起了“美颜术”，是“变异型”官僚主义。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接着总结出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“精致的官僚主义”的种种表现，可谓痛快淋漓。并深刻指出“精致的官僚主义”的来由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在于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官僚主义的流毒未能彻底肃清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”。特别是在论述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“精致的官僚主义”的危害时，痛批它是党的大敌、人民的大敌，在给反对“精致的官僚主义”开处方时，用了三个“坚持”，坚持实事求是。坚持人民至上，坚持“对症下药”。作者在采编过程中，既从现实出发，有很强的针对性，又从理论出发，查阅了大量有关党和国家领导人关于反对四风的重要论述，具有很强的指导性。文章观点鲜明，语言犀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eastAsia="zh-CN"/>
              </w:rPr>
              <w:t>文章发出后，反响较大，被学习强国和全国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20余家媒体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eastAsia="zh-CN"/>
              </w:rPr>
              <w:t>转载，阅读量达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10万+，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eastAsia="zh-CN"/>
              </w:rPr>
              <w:t>不少读者在留言中纷纷点赞“痛快”。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9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spacing w:line="360" w:lineRule="exact"/>
              <w:ind w:firstLine="552" w:firstLineChars="200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618" w:firstLineChars="300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1"/>
                <w:szCs w:val="21"/>
                <w:lang w:eastAsia="zh-CN"/>
              </w:rPr>
              <w:t>岳跃强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1"/>
                <w:szCs w:val="21"/>
                <w:lang w:val="en-US" w:eastAsia="zh-CN"/>
              </w:rPr>
              <w:t>18807438989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NTVjODI5OGJiODdhYzBiZDQ2ZWZjMmFmYWNkYWIifQ=="/>
  </w:docVars>
  <w:rsids>
    <w:rsidRoot w:val="08E179D2"/>
    <w:rsid w:val="08E179D2"/>
    <w:rsid w:val="1AD61DB7"/>
    <w:rsid w:val="321A2C58"/>
    <w:rsid w:val="5FCABDC4"/>
    <w:rsid w:val="76FF27EA"/>
    <w:rsid w:val="77B2141F"/>
    <w:rsid w:val="7FFFA9EC"/>
    <w:rsid w:val="86ED16F3"/>
    <w:rsid w:val="EBBF00FD"/>
    <w:rsid w:val="FBFE9DB1"/>
    <w:rsid w:val="FFFCD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3">
    <w:name w:val="index 5"/>
    <w:basedOn w:val="1"/>
    <w:next w:val="1"/>
    <w:semiHidden/>
    <w:qFormat/>
    <w:uiPriority w:val="0"/>
    <w:pPr>
      <w:ind w:left="800" w:leftChars="8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2024-03-13T10:50:00Z</dcterms:created>
  <dc:creator>Administrator</dc:creator>
  <cp:lastModifiedBy>greatwall</cp:lastModifiedBy>
  <cp:lastPrinted>2024-03-13T10:52:00Z</cp:lastPrinted>
  <dcterms:modified xsi:type="dcterms:W3CDTF">2024-03-14T14:06:24Z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13A3B67E716C48C7BEC1AEC256DCD1E3_11</vt:lpwstr>
  </property>
</Properties>
</file>