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600" w:lineRule="exact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湖南新闻奖参评作品推荐表</w:t>
      </w:r>
    </w:p>
    <w:p>
      <w:pPr>
        <w:spacing w:line="400" w:lineRule="exact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hAnsi="仿宋"/>
          <w:b/>
          <w:color w:val="000000"/>
        </w:rPr>
        <w:t>（表格内字体为五号仿宋_GB2312）</w:t>
      </w:r>
    </w:p>
    <w:tbl>
      <w:tblPr>
        <w:tblStyle w:val="2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377"/>
        <w:gridCol w:w="1302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exact"/>
          <w:jc w:val="center"/>
        </w:trPr>
        <w:tc>
          <w:tcPr>
            <w:tcW w:w="1450" w:type="dxa"/>
            <w:vMerge w:val="restart"/>
            <w:vAlign w:val="center"/>
          </w:tcPr>
          <w:p>
            <w:pPr>
              <w:spacing w:line="380" w:lineRule="exact"/>
              <w:rPr>
                <w:rFonts w:hint="eastAsia" w:ascii="仿宋" w:hAnsi="仿宋" w:eastAsia="仿宋" w:cs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</w:rPr>
              <w:t>作品标题</w:t>
            </w:r>
          </w:p>
        </w:tc>
        <w:tc>
          <w:tcPr>
            <w:tcW w:w="3534" w:type="dxa"/>
            <w:gridSpan w:val="4"/>
            <w:vMerge w:val="restart"/>
            <w:vAlign w:val="center"/>
          </w:tcPr>
          <w:p>
            <w:pPr>
              <w:spacing w:line="380" w:lineRule="exact"/>
              <w:jc w:val="both"/>
              <w:rPr>
                <w:rFonts w:hint="default" w:ascii="仿宋" w:hAnsi="仿宋" w:eastAsia="仿宋" w:cs="仿宋"/>
                <w:color w:val="000000"/>
                <w:sz w:val="28"/>
                <w:lang w:val="en-US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诚信是金！菜摊无人收银，菜款分文不少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县融优秀作品奖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center"/>
              <w:rPr>
                <w:rFonts w:hint="default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电视消息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atLeast"/>
              <w:jc w:val="center"/>
              <w:rPr>
                <w:rFonts w:hint="eastAsia" w:eastAsia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pacing w:val="-12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</w:rPr>
              <w:t>（主创人员）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default" w:hAnsi="华文中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高伟 高振铎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w w:val="95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马愿倩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50" w:type="dxa"/>
            <w:vAlign w:val="center"/>
          </w:tcPr>
          <w:p>
            <w:pPr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default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保靖县融媒体中心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保靖县融媒体中心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exact"/>
          <w:jc w:val="center"/>
        </w:trPr>
        <w:tc>
          <w:tcPr>
            <w:tcW w:w="1450" w:type="dxa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</w:rPr>
              <w:t>名称和版次)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20" w:lineRule="exact"/>
              <w:jc w:val="center"/>
              <w:rPr>
                <w:rFonts w:hint="default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《保靖新闻》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320" w:lineRule="exact"/>
              <w:ind w:firstLine="42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2023年12月04日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  <w:jc w:val="center"/>
        </w:trPr>
        <w:tc>
          <w:tcPr>
            <w:tcW w:w="2827" w:type="dxa"/>
            <w:gridSpan w:val="2"/>
            <w:vAlign w:val="center"/>
          </w:tcPr>
          <w:p>
            <w:pPr>
              <w:spacing w:line="340" w:lineRule="exact"/>
              <w:rPr>
                <w:rFonts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vAlign w:val="center"/>
          </w:tcPr>
          <w:p>
            <w:pPr>
              <w:spacing w:line="260" w:lineRule="exact"/>
              <w:rPr>
                <w:rFonts w:hAnsi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https://wap.baojingrm.cn/content/646756/83/13317641.html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4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spacing w:line="320" w:lineRule="exact"/>
              <w:ind w:firstLine="420" w:firstLineChars="200"/>
              <w:jc w:val="both"/>
              <w:rPr>
                <w:rFonts w:hint="eastAsia" w:ascii="仿宋_GB2312" w:hAnsi="仿宋_GB2312" w:eastAsia="仿宋_GB2312" w:cs="仿宋_GB2312"/>
                <w:color w:val="000000"/>
                <w:w w:val="95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车无辕而不行，人无信则不立。2019年，保靖县人曾祥慧在该县设立无人值守菜摊以来，没有一起不付款事件发生。保靖县无人值守菜摊是对诚信精神的一种无声而有力地弘扬，在诚信危机日益凸显的当下，无人值守菜摊无疑给社会注入了强心剂。保靖县融媒体中心发现该线索，采访制作了《保靖：从不少一分钱的无人值守菜摊》，节目一经播出，受到社会各界一致好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1" w:hRule="exact"/>
          <w:jc w:val="center"/>
        </w:trPr>
        <w:tc>
          <w:tcPr>
            <w:tcW w:w="1450" w:type="dxa"/>
            <w:vAlign w:val="center"/>
          </w:tcPr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spacing w:line="320" w:lineRule="exact"/>
              <w:ind w:firstLine="420" w:firstLineChars="200"/>
              <w:jc w:val="both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电视消息播出之后，在社会上引起强烈反响，得到广大市民热议和点赞，吸引了临近社区居民来无人菜摊购买。这个无人看守的菜摊，犹如春天里的一缕缕阳光，无声形塑着当地市民的价值观。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0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spacing w:line="320" w:lineRule="exact"/>
              <w:ind w:firstLine="412" w:firstLineChars="200"/>
              <w:jc w:val="both"/>
              <w:rPr>
                <w:rFonts w:hint="eastAsia" w:ascii="仿宋" w:hAnsi="仿宋" w:eastAsia="仿宋" w:cs="仿宋"/>
                <w:color w:val="000000"/>
                <w:spacing w:val="-2"/>
                <w:sz w:val="21"/>
                <w:szCs w:val="21"/>
              </w:rPr>
            </w:pPr>
          </w:p>
          <w:p>
            <w:pPr>
              <w:spacing w:line="320" w:lineRule="exact"/>
              <w:ind w:firstLine="412" w:firstLineChars="200"/>
              <w:jc w:val="both"/>
              <w:rPr>
                <w:rFonts w:hint="eastAsia" w:ascii="仿宋" w:hAnsi="仿宋" w:eastAsia="仿宋" w:cs="仿宋"/>
                <w:color w:val="000000"/>
                <w:spacing w:val="-2"/>
                <w:sz w:val="21"/>
                <w:szCs w:val="21"/>
              </w:rPr>
            </w:pPr>
            <w:bookmarkStart w:id="0" w:name="_GoBack"/>
            <w:bookmarkEnd w:id="0"/>
          </w:p>
          <w:p>
            <w:pPr>
              <w:spacing w:line="360" w:lineRule="exact"/>
              <w:ind w:left="3840" w:leftChars="1600" w:firstLine="1104" w:firstLineChars="400"/>
              <w:jc w:val="both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  <w:lang w:val="en-US" w:eastAsia="zh-CN"/>
              </w:rPr>
              <w:t xml:space="preserve">  </w:t>
            </w:r>
          </w:p>
          <w:p>
            <w:pPr>
              <w:ind w:left="3840" w:leftChars="160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24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  <w:jc w:val="center"/>
        </w:trPr>
        <w:tc>
          <w:tcPr>
            <w:tcW w:w="1450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联系人（作者）</w:t>
            </w:r>
          </w:p>
        </w:tc>
        <w:tc>
          <w:tcPr>
            <w:tcW w:w="29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firstLine="560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高振铎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firstLine="560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18774312001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7F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2ODQwZjU2NWU4NDZkOTJiNzhiMjEzNjFkOGZhMjYifQ=="/>
  </w:docVars>
  <w:rsids>
    <w:rsidRoot w:val="00000000"/>
    <w:rsid w:val="34C70B28"/>
    <w:rsid w:val="3FDF540A"/>
    <w:rsid w:val="427E7F09"/>
    <w:rsid w:val="467010AB"/>
    <w:rsid w:val="4A7F045B"/>
    <w:rsid w:val="4FDA5C86"/>
    <w:rsid w:val="551025A2"/>
    <w:rsid w:val="5A4329CB"/>
    <w:rsid w:val="7CC44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2024-03-14T01:11:00Z</dcterms:created>
  <dc:creator>Administrator</dc:creator>
  <cp:lastModifiedBy>greatwall</cp:lastModifiedBy>
  <cp:lastPrinted>2024-03-14T18:18:29Z</cp:lastPrinted>
  <dcterms:modified xsi:type="dcterms:W3CDTF">2024-03-14T18:18:33Z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ICV">
    <vt:lpwstr>C58583C17E9543FE89812392E7578CF8_13</vt:lpwstr>
  </property>
</Properties>
</file>